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hint="eastAsia" w:ascii="仿宋" w:hAnsi="仿宋" w:eastAsia="仿宋" w:cs="仿宋"/>
          <w:kern w:val="0"/>
          <w:sz w:val="24"/>
          <w:szCs w:val="24"/>
          <w:lang w:val="en-US" w:eastAsia="zh-CN"/>
        </w:rPr>
        <w:t>枣庄市市场监管综合执法支队</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hint="eastAsia" w:ascii="仿宋" w:hAnsi="仿宋" w:eastAsia="仿宋" w:cs="仿宋"/>
          <w:kern w:val="0"/>
          <w:sz w:val="24"/>
          <w:szCs w:val="24"/>
          <w:lang w:val="en-US" w:eastAsia="zh-CN"/>
        </w:rPr>
        <w:t>枣庄市市场监管综合执法支队所属车辆处置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13582</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kern w:val="0"/>
          <w:sz w:val="24"/>
          <w:szCs w:val="24"/>
          <w:lang w:val="en-US" w:eastAsia="zh-CN"/>
        </w:rPr>
        <w:t>枣庄市市场监管综合执法支队所属车辆处置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（项目编号LNGZ2026-010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1、车辆均不含车牌。外观方面，车身漆面整体色泽一般，存在多处划痕，部分车辆保险杠存在漆面不平或损坏未修复的情况。内饰普遍老化，整体车况较差。请意向受让方充分关注车辆实际状况，具体车辆明细详见附表。</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3、受让方提车后即为车辆所有人，无论办理过户与否，都将承担与车辆有关的一切法律责任,因车辆注册变更登记手续办理所产生的一切费用均由受让方承担。</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5、资产清单详见山东旭正资产评估有限公司鲁旭资评报字[2025]第1024号评估报告。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1、意向受让方须承诺，自行了解过户需符合落户地区相关要求规定；项目成交后不得以车辆无法办理落户要求终止。车辆办理过户时间为成交后十个工作日内，自行办理车辆过户过程中涉及的保险、违章处理及年审等手续，并承担由此产生的所有费用（含补交的费用），转让方仅以提供现有资料为其应尽的协助配合义务，其他事宜均应由受让方办理。</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2、意向受让方须承诺，自签订《资产交易合同》之日起10个工作日内办理完毕标的车辆的过户手续，自行承担标的车辆过户所需缴纳的各项税费。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3、意向受让方须承诺，自行办理车辆过户过程中涉及的保险等手续，并承担由此产生的所有费用。</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枣庄市市场监管综合执法支队所属车辆处置</w:t>
      </w:r>
      <w:r>
        <w:rPr>
          <w:rFonts w:hint="eastAsia" w:ascii="宋体" w:hAnsi="宋体"/>
          <w:bCs/>
          <w:sz w:val="22"/>
          <w:szCs w:val="20"/>
          <w:lang w:val="en-US" w:eastAsia="zh-CN"/>
        </w:rPr>
        <w:t>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枣庄市市场监管综合执法支队所属车辆处置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2026年1月26日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ascii="Helvetica" w:hAnsi="Helvetica" w:eastAsia="Helvetica" w:cs="Helvetica"/>
          <w:i w:val="0"/>
          <w:iCs w:val="0"/>
          <w:caps w:val="0"/>
          <w:color w:val="5F5F5F"/>
          <w:spacing w:val="0"/>
          <w:sz w:val="21"/>
          <w:szCs w:val="21"/>
          <w:shd w:val="clear" w:fill="FFFFFF"/>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枣庄市市场监管综合执法支队所属车辆处置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bookmarkStart w:id="0" w:name="_GoBack"/>
      <w:bookmarkEnd w:id="0"/>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2016</Words>
  <Characters>2076</Characters>
  <Lines>29</Lines>
  <Paragraphs>8</Paragraphs>
  <TotalTime>2</TotalTime>
  <ScaleCrop>false</ScaleCrop>
  <LinksUpToDate>false</LinksUpToDate>
  <CharactersWithSpaces>2118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2026-01-26T08:09:15Z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558C14C102814B2892DFF651EDD9AEE2_13</vt:lpwstr>
  </property>
  <property fmtid="{D5CDD505-2E9C-101B-9397-08002B2CF9AE}" pid="4" name="KSOTemplateDocerSaveRecord">
    <vt:lpwstr>eyJoZGlkIjoiYjY4MWQxYzQ0YTA4YWM1ZmYzZjM5ZmQwMDI1MTRhYzciLCJ1c2VySWQiOiIyNDA5NjcyNjkifQ==</vt:lpwstr>
  </property>
</Properties>
</file>