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5FBAE3AC">
      <w:pPr>
        <w:pStyle w:val="12"/>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枣庄市市中区人民法院：</w:t>
      </w:r>
    </w:p>
    <w:p w14:paraId="3DE7F206">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参与</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枣庄市市中区人民法院所属车辆处置-A包报废处置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项目（项目编号LNGZ2026-034-1）网络竞价活动作出如下承诺：</w:t>
      </w:r>
    </w:p>
    <w:p w14:paraId="03BC69C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二、我方已仔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细阅读并自愿遵守《山东产权交易中心资产交易规则》和《山东产权交易中心网络竞价实施办法》、《山东产权交易中心动态报价实施办法》。</w:t>
      </w:r>
    </w:p>
    <w:p w14:paraId="2C2309E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0.727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六、我方于本承诺函签署之前，向枣庄市公共资源国有产权交易有限公司交纳购买该资产的交易保证金0.21万元，未经枣庄市公共资源国有产权交易有限公司同意，不得在确定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CBBFAB">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01C8A7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p>
    <w:p w14:paraId="00A8C7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424EFEE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4610E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001A14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bookmarkEnd w:id="0"/>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9A7B23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FAA6404">
      <w:pPr>
        <w:keepNext w:val="0"/>
        <w:keepLines w:val="0"/>
        <w:pageBreakBefore w:val="0"/>
        <w:widowControl/>
        <w:kinsoku/>
        <w:wordWrap/>
        <w:overflowPunct/>
        <w:topLinePunct w:val="0"/>
        <w:autoSpaceDE/>
        <w:autoSpaceDN/>
        <w:bidi w:val="0"/>
        <w:spacing w:line="36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AF031AC">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一、枣庄市市中区人民法院所属车辆处置-A包报废处置项目（项目编号LNGZ2026-034-1）《资产转让网络竞价须知》（以下简称“《须知》”）依据《山东产权交易中心资产交易规则》和《山东产权交易中心网络竞价实施办法》、《山东产权交易中心动态</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报价实施办法》制定。其中，网络竞价包含动态报价方式。</w:t>
      </w:r>
    </w:p>
    <w:p w14:paraId="2904B4B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26年5</w:t>
      </w:r>
      <w:bookmarkStart w:id="2" w:name="_GoBack"/>
      <w:bookmarkEnd w:id="2"/>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0000FF"/>
          <w:kern w:val="0"/>
          <w:sz w:val="22"/>
          <w:szCs w:val="22"/>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000FF"/>
          <w:kern w:val="0"/>
          <w:sz w:val="22"/>
          <w:szCs w:val="22"/>
          <w:lang w:val="en-US" w:eastAsia="zh-CN"/>
        </w:rPr>
        <w:t>成交</w:t>
      </w:r>
      <w:r>
        <w:rPr>
          <w:rFonts w:hint="eastAsia" w:ascii="仿宋" w:hAnsi="仿宋" w:eastAsia="仿宋" w:cs="仿宋"/>
          <w:color w:val="0000FF"/>
          <w:kern w:val="0"/>
          <w:sz w:val="22"/>
          <w:szCs w:val="22"/>
          <w:lang w:eastAsia="zh-CN"/>
        </w:rPr>
        <w:t>价</w:t>
      </w:r>
      <w:r>
        <w:rPr>
          <w:rFonts w:hint="eastAsia" w:ascii="仿宋" w:hAnsi="仿宋" w:eastAsia="仿宋" w:cs="仿宋"/>
          <w:color w:val="0000FF"/>
          <w:kern w:val="0"/>
          <w:sz w:val="22"/>
          <w:szCs w:val="22"/>
          <w:lang w:val="en-US" w:eastAsia="zh-CN"/>
        </w:rPr>
        <w:t>格</w:t>
      </w:r>
      <w:r>
        <w:rPr>
          <w:rFonts w:hint="eastAsia" w:ascii="仿宋" w:hAnsi="仿宋" w:eastAsia="仿宋" w:cs="仿宋"/>
          <w:color w:val="0000FF"/>
          <w:kern w:val="0"/>
          <w:sz w:val="22"/>
          <w:szCs w:val="22"/>
          <w:lang w:eastAsia="zh-CN"/>
        </w:rPr>
        <w:t>为</w:t>
      </w:r>
      <w:r>
        <w:rPr>
          <w:rFonts w:hint="eastAsia" w:ascii="仿宋" w:hAnsi="仿宋" w:eastAsia="仿宋" w:cs="仿宋"/>
          <w:color w:val="0000FF"/>
          <w:kern w:val="0"/>
          <w:sz w:val="22"/>
          <w:szCs w:val="22"/>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枣庄市公共资源国有产权交易有限公司按转让方要求进行标的图片、文字或实物展示。</w:t>
      </w:r>
    </w:p>
    <w:p w14:paraId="79372979">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1、该资产为枣庄市市中区人民法院所有的固定资产车辆2辆，其中标的1-2为车牌号鲁DA057 警，车辆类型帕萨特轿车SVW7183TJD、车牌号鲁DA207警，车辆类型大众迈腾FV7187TFATG，经评估已无市场价值，仅做报废处置。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本次车辆交易均不包含车牌，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3、受让方提车后即为车辆所有人，无论是否完成过户或销户手续，都将承担与车辆有关的一切法律责任,因车辆过户、销户登记手续等办理所产生的一切费用均由受让方承担。</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4、标的查看联系人：高女士 联系电话:0632-8836876。本次处置标的不提供增值税发票，由财政部门开具非税票据。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5、资产清单详见枣庄市诚信机动车鉴定评估有限公司枣诚鉴评字（2026）第011号。本次网络竞价底价为0.727万元。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300秒）。在每个报价周期内，如出现新的有效报价，则进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FFA7DF3">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0B449CE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7DDC2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030745C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82F76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21EA8A25">
      <w:pPr>
        <w:keepNext w:val="0"/>
        <w:keepLines w:val="0"/>
        <w:pageBreakBefore w:val="0"/>
        <w:widowControl/>
        <w:kinsoku/>
        <w:wordWrap/>
        <w:overflowPunct/>
        <w:topLinePunct w:val="0"/>
        <w:autoSpaceDE/>
        <w:autoSpaceDN/>
        <w:bidi w:val="0"/>
        <w:spacing w:line="360" w:lineRule="exact"/>
        <w:ind w:firstLine="562"/>
        <w:jc w:val="center"/>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36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36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78E7F7C5">
      <w:pPr>
        <w:keepNext w:val="0"/>
        <w:keepLines w:val="0"/>
        <w:pageBreakBefore w:val="0"/>
        <w:widowControl/>
        <w:kinsoku/>
        <w:wordWrap/>
        <w:overflowPunct/>
        <w:topLinePunct w:val="0"/>
        <w:autoSpaceDE/>
        <w:autoSpaceDN/>
        <w:bidi w:val="0"/>
        <w:snapToGrid w:val="0"/>
        <w:spacing w:line="360" w:lineRule="exact"/>
        <w:ind w:firstLine="2640" w:firstLineChars="1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承诺方（盖章）：                                         </w:t>
      </w:r>
    </w:p>
    <w:p w14:paraId="7CCA1A5C">
      <w:pPr>
        <w:keepNext w:val="0"/>
        <w:keepLines w:val="0"/>
        <w:pageBreakBefore w:val="0"/>
        <w:widowControl/>
        <w:kinsoku/>
        <w:wordWrap/>
        <w:overflowPunct/>
        <w:topLinePunct w:val="0"/>
        <w:autoSpaceDE/>
        <w:autoSpaceDN/>
        <w:bidi w:val="0"/>
        <w:snapToGrid w:val="0"/>
        <w:spacing w:line="360" w:lineRule="exact"/>
        <w:ind w:firstLine="2420" w:firstLineChars="11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法定代表人/授权代表人（签字）：                           </w:t>
      </w:r>
    </w:p>
    <w:p w14:paraId="13BC234C">
      <w:pPr>
        <w:keepNext w:val="0"/>
        <w:keepLines w:val="0"/>
        <w:pageBreakBefore w:val="0"/>
        <w:kinsoku/>
        <w:wordWrap/>
        <w:overflowPunct/>
        <w:topLinePunct w:val="0"/>
        <w:autoSpaceDE/>
        <w:autoSpaceDN/>
        <w:bidi w:val="0"/>
        <w:spacing w:line="360" w:lineRule="exact"/>
        <w:jc w:val="center"/>
        <w:rPr>
          <w:rFonts w:hint="eastAsia"/>
          <w:b/>
          <w:sz w:val="32"/>
          <w:szCs w:val="32"/>
        </w:rPr>
      </w:pPr>
      <w:r>
        <w:rPr>
          <w:rFonts w:hint="eastAsia" w:ascii="Times New Roman" w:hAnsi="Times New Roman" w:eastAsia="宋体" w:cs="Times New Roman"/>
          <w:sz w:val="16"/>
          <w:szCs w:val="16"/>
          <w:lang w:val="en-US" w:eastAsia="zh-CN"/>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 xml:space="preserve">      </w:t>
      </w:r>
    </w:p>
    <w:p w14:paraId="5E81F88C">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4751A991">
      <w:pPr>
        <w:keepNext w:val="0"/>
        <w:keepLines w:val="0"/>
        <w:pageBreakBefore w:val="0"/>
        <w:kinsoku/>
        <w:wordWrap/>
        <w:overflowPunct/>
        <w:topLinePunct w:val="0"/>
        <w:autoSpaceDE/>
        <w:autoSpaceDN/>
        <w:bidi w:val="0"/>
        <w:spacing w:line="360" w:lineRule="exact"/>
        <w:jc w:val="center"/>
        <w:rPr>
          <w:b/>
          <w:sz w:val="32"/>
          <w:szCs w:val="32"/>
        </w:rPr>
      </w:pPr>
      <w:r>
        <w:rPr>
          <w:rFonts w:hint="eastAsia"/>
          <w:b/>
          <w:sz w:val="32"/>
          <w:szCs w:val="32"/>
        </w:rPr>
        <w:t>现场踏勘</w:t>
      </w:r>
      <w:r>
        <w:rPr>
          <w:b/>
          <w:sz w:val="32"/>
          <w:szCs w:val="32"/>
        </w:rPr>
        <w:t>确认书</w:t>
      </w:r>
    </w:p>
    <w:p w14:paraId="554027A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319AE9F5">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rPr>
        <w:t>枣庄市市中区人民法院</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枣庄市市中区人民法院所属车辆处置-A包报废处置一事，本公司（本人）已前往现场进行实地勘察。</w:t>
      </w:r>
    </w:p>
    <w:p w14:paraId="521BB7E6">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28C2B478">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36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1048D1F5">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p>
    <w:p w14:paraId="1CD61107">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r>
        <w:rPr>
          <w:rFonts w:hint="eastAsia" w:ascii="宋体" w:hAnsi="宋体"/>
          <w:bCs/>
          <w:sz w:val="21"/>
          <w:szCs w:val="18"/>
        </w:rPr>
        <w:t xml:space="preserve">授权代表人（签字）：          </w:t>
      </w:r>
    </w:p>
    <w:p w14:paraId="0C30D01C">
      <w:pPr>
        <w:keepNext w:val="0"/>
        <w:keepLines w:val="0"/>
        <w:pageBreakBefore w:val="0"/>
        <w:tabs>
          <w:tab w:val="left" w:pos="5250"/>
        </w:tabs>
        <w:kinsoku/>
        <w:wordWrap/>
        <w:overflowPunct/>
        <w:topLinePunct w:val="0"/>
        <w:autoSpaceDE/>
        <w:autoSpaceDN/>
        <w:bidi w:val="0"/>
        <w:spacing w:line="360" w:lineRule="exact"/>
        <w:ind w:firstLine="6090" w:firstLineChars="2900"/>
        <w:rPr>
          <w:rFonts w:hint="eastAsia" w:ascii="宋体" w:hAnsi="宋体"/>
          <w:bCs/>
          <w:sz w:val="21"/>
          <w:szCs w:val="18"/>
        </w:rPr>
      </w:pPr>
      <w:r>
        <w:rPr>
          <w:rFonts w:ascii="宋体" w:hAnsi="宋体"/>
          <w:bCs/>
          <w:sz w:val="21"/>
          <w:szCs w:val="18"/>
        </w:rPr>
        <w:t xml:space="preserve">  </w:t>
      </w:r>
      <w:r>
        <w:rPr>
          <w:rFonts w:hint="eastAsia" w:ascii="宋体" w:hAnsi="宋体"/>
          <w:bCs/>
          <w:sz w:val="21"/>
          <w:szCs w:val="18"/>
        </w:rPr>
        <w:t>202</w:t>
      </w:r>
      <w:r>
        <w:rPr>
          <w:rFonts w:hint="eastAsia" w:ascii="宋体" w:hAnsi="宋体"/>
          <w:bCs/>
          <w:sz w:val="21"/>
          <w:szCs w:val="18"/>
          <w:lang w:val="en-US" w:eastAsia="zh-CN"/>
        </w:rPr>
        <w:t>6</w:t>
      </w:r>
      <w:r>
        <w:rPr>
          <w:rFonts w:hint="eastAsia" w:ascii="宋体" w:hAnsi="宋体"/>
          <w:bCs/>
          <w:sz w:val="21"/>
          <w:szCs w:val="18"/>
        </w:rPr>
        <w:t xml:space="preserve">年    月    日     </w:t>
      </w:r>
    </w:p>
    <w:p w14:paraId="3CE4E144">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66B124B8">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360" w:lineRule="exact"/>
        <w:rPr>
          <w:rStyle w:val="14"/>
          <w:rFonts w:ascii="黑体" w:hAnsi="黑体" w:eastAsia="黑体" w:cs="黑体"/>
          <w:b/>
          <w:bCs/>
          <w:sz w:val="40"/>
          <w:szCs w:val="40"/>
        </w:rPr>
      </w:pPr>
    </w:p>
    <w:p w14:paraId="6F627BC2">
      <w:pPr>
        <w:keepNext w:val="0"/>
        <w:keepLines w:val="0"/>
        <w:pageBreakBefore w:val="0"/>
        <w:kinsoku/>
        <w:wordWrap/>
        <w:overflowPunct/>
        <w:topLinePunct w:val="0"/>
        <w:autoSpaceDE/>
        <w:autoSpaceDN/>
        <w:bidi w:val="0"/>
        <w:snapToGrid w:val="0"/>
        <w:spacing w:line="360" w:lineRule="exact"/>
        <w:jc w:val="center"/>
        <w:rPr>
          <w:rStyle w:val="14"/>
          <w:rFonts w:ascii="仿宋_GB2312" w:hAnsi="宋体" w:eastAsia="仿宋_GB2312"/>
          <w:bCs/>
          <w:sz w:val="22"/>
          <w:szCs w:val="22"/>
        </w:rPr>
      </w:pPr>
      <w:r>
        <w:rPr>
          <w:rStyle w:val="14"/>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受让方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》等有关规定，甲、乙双方遵循自愿、平等、公正、诚实信用的原则，协商一致，签订</w:t>
      </w:r>
      <w:r>
        <w:rPr>
          <w:rStyle w:val="14"/>
          <w:rFonts w:hint="eastAsia" w:ascii="仿宋_GB2312" w:hAnsi="宋体" w:eastAsia="仿宋_GB2312"/>
          <w:sz w:val="22"/>
          <w:szCs w:val="22"/>
          <w:lang w:eastAsia="zh-CN"/>
        </w:rPr>
        <w:t>咨询服务协议</w:t>
      </w:r>
      <w:r>
        <w:rPr>
          <w:rStyle w:val="14"/>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1、甲方委托参与枣庄市市中区人民法院所属车辆处置-A包报废处置项目提供咨询服务。</w:t>
      </w:r>
    </w:p>
    <w:p w14:paraId="53843F9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eastAsia="zh-CN"/>
        </w:rPr>
        <w:t>（2）代为制作《网络竞价承诺函》、《资产受让网络竞价须</w:t>
      </w:r>
      <w:r>
        <w:rPr>
          <w:rStyle w:val="14"/>
          <w:rFonts w:hint="eastAsia" w:ascii="仿宋_GB2312" w:hAnsi="宋体" w:eastAsia="仿宋_GB2312"/>
          <w:sz w:val="22"/>
          <w:szCs w:val="22"/>
        </w:rPr>
        <w:t>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2026年4月27日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1CE8C00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eastAsia="zh-CN"/>
        </w:rPr>
      </w:pPr>
      <w:r>
        <w:rPr>
          <w:rStyle w:val="14"/>
          <w:rFonts w:ascii="仿宋_GB2312" w:hAnsi="宋体" w:eastAsia="仿宋_GB2312"/>
          <w:sz w:val="22"/>
          <w:szCs w:val="22"/>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2"/>
          <w:szCs w:val="22"/>
          <w:lang w:eastAsia="zh-CN"/>
        </w:rPr>
        <w:t>。</w:t>
      </w:r>
    </w:p>
    <w:p w14:paraId="6E0FBE3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甲</w:t>
      </w:r>
      <w:r>
        <w:rPr>
          <w:rStyle w:val="14"/>
          <w:rFonts w:ascii="仿宋_GB2312" w:hAnsi="宋体" w:eastAsia="仿宋_GB2312"/>
          <w:sz w:val="22"/>
          <w:szCs w:val="22"/>
        </w:rPr>
        <w:t>方</w:t>
      </w:r>
      <w:r>
        <w:rPr>
          <w:rStyle w:val="14"/>
          <w:rFonts w:hint="eastAsia" w:ascii="仿宋_GB2312" w:hAnsi="宋体" w:eastAsia="仿宋_GB2312"/>
          <w:sz w:val="22"/>
          <w:szCs w:val="22"/>
        </w:rPr>
        <w:t>被确定为受让方后，应向乙方支付服务费</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hint="eastAsia"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交易合同签订后</w:t>
      </w:r>
      <w:r>
        <w:rPr>
          <w:rStyle w:val="14"/>
          <w:rFonts w:hint="eastAsia" w:ascii="仿宋_GB2312" w:hAnsi="宋体" w:eastAsia="仿宋_GB2312"/>
          <w:sz w:val="22"/>
          <w:szCs w:val="22"/>
          <w:lang w:val="en-US" w:eastAsia="zh-CN"/>
        </w:rPr>
        <w:t>3</w:t>
      </w:r>
      <w:r>
        <w:rPr>
          <w:rStyle w:val="14"/>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w:t>
      </w:r>
      <w:r>
        <w:rPr>
          <w:rStyle w:val="14"/>
          <w:rFonts w:hint="eastAsia" w:ascii="仿宋_GB2312" w:hAnsi="宋体" w:eastAsia="仿宋_GB2312"/>
          <w:sz w:val="22"/>
          <w:szCs w:val="22"/>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网站通知各意向受让方。继续报价或重新报价的方式如下</w:t>
      </w:r>
      <w:r>
        <w:rPr>
          <w:rStyle w:val="14"/>
          <w:rFonts w:hint="eastAsia" w:ascii="仿宋_GB2312" w:hAnsi="宋体" w:eastAsia="仿宋_GB2312"/>
          <w:sz w:val="22"/>
          <w:szCs w:val="22"/>
        </w:rPr>
        <w:t>：</w:t>
      </w:r>
    </w:p>
    <w:p w14:paraId="047D1B6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约定。若违反交易规则和本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项下的任何修改、补充或解除，均应采取书面形式。</w:t>
      </w:r>
    </w:p>
    <w:p w14:paraId="107E090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1AC0888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9F05D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受让方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5E5C889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2C885FC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36B70D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4</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27</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4</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27</w:t>
      </w:r>
      <w:r>
        <w:rPr>
          <w:rStyle w:val="14"/>
          <w:rFonts w:ascii="仿宋_GB2312" w:hAnsi="宋体" w:eastAsia="仿宋_GB2312"/>
          <w:sz w:val="22"/>
          <w:szCs w:val="22"/>
        </w:rPr>
        <w:t>日</w:t>
      </w:r>
    </w:p>
    <w:p w14:paraId="0AA18C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0AD264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3ED450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BB593D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0B0B06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5B7FBB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B968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22D1D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CA44C1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70416A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E8CCE7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4B68A5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C7F969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ABB061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21D5D5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1389B9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7A5318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174E49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69A12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A335DA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87D4D2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131E83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C98587C">
      <w:pPr>
        <w:ind w:firstLine="2650" w:firstLineChars="600"/>
        <w:rPr>
          <w:rFonts w:hint="default"/>
          <w:b/>
          <w:bCs/>
          <w:sz w:val="44"/>
          <w:szCs w:val="44"/>
          <w:lang w:val="en-US" w:eastAsia="zh-CN"/>
        </w:rPr>
      </w:pPr>
      <w:bookmarkStart w:id="1" w:name="OLE_LINK2"/>
      <w:r>
        <w:rPr>
          <w:rFonts w:hint="eastAsia"/>
          <w:b/>
          <w:bCs/>
          <w:sz w:val="44"/>
          <w:szCs w:val="44"/>
          <w:lang w:val="en-US" w:eastAsia="zh-CN"/>
        </w:rPr>
        <w:t>保证金退款申请</w:t>
      </w:r>
    </w:p>
    <w:p w14:paraId="1AD0B739">
      <w:pPr>
        <w:rPr>
          <w:rFonts w:hint="eastAsia"/>
          <w:sz w:val="36"/>
          <w:szCs w:val="36"/>
          <w:lang w:val="en-US" w:eastAsia="zh-CN"/>
        </w:rPr>
      </w:pPr>
    </w:p>
    <w:p w14:paraId="04A45B63">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项目名称：枣庄市市中区人民法院所属车辆处置-A包报废处置</w:t>
      </w:r>
    </w:p>
    <w:p w14:paraId="3679BA75">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本公司参与竞价，未最终受让成功。现申请原路退还未成交保证金。</w:t>
      </w:r>
    </w:p>
    <w:p w14:paraId="393C915C">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jc w:val="left"/>
        <w:rPr>
          <w:rFonts w:hint="eastAsia"/>
          <w:sz w:val="36"/>
          <w:szCs w:val="36"/>
          <w:lang w:val="en-US" w:eastAsia="zh-CN"/>
        </w:rPr>
      </w:pPr>
    </w:p>
    <w:p w14:paraId="05A30806">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3600" w:firstLineChars="1000"/>
        <w:jc w:val="left"/>
        <w:rPr>
          <w:rFonts w:hint="eastAsia"/>
          <w:sz w:val="36"/>
          <w:szCs w:val="36"/>
          <w:lang w:val="en-US" w:eastAsia="zh-CN"/>
        </w:rPr>
      </w:pPr>
      <w:r>
        <w:rPr>
          <w:rFonts w:hint="eastAsia"/>
          <w:sz w:val="36"/>
          <w:szCs w:val="36"/>
          <w:lang w:val="en-US" w:eastAsia="zh-CN"/>
        </w:rPr>
        <w:t xml:space="preserve">申请方：                        </w:t>
      </w:r>
    </w:p>
    <w:p w14:paraId="4917C0C4">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center"/>
        <w:rPr>
          <w:rFonts w:hint="eastAsia"/>
          <w:sz w:val="36"/>
          <w:szCs w:val="36"/>
          <w:lang w:val="en-US" w:eastAsia="zh-CN"/>
        </w:rPr>
      </w:pPr>
      <w:r>
        <w:rPr>
          <w:rFonts w:hint="eastAsia"/>
          <w:sz w:val="36"/>
          <w:szCs w:val="36"/>
          <w:lang w:val="en-US" w:eastAsia="zh-CN"/>
        </w:rPr>
        <w:t xml:space="preserve"> 证件号码：</w:t>
      </w:r>
      <w:bookmarkEnd w:id="1"/>
    </w:p>
    <w:p w14:paraId="14BD441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p>
    <w:sectPr>
      <w:headerReference r:id="rId3" w:type="default"/>
      <w:footerReference r:id="rId4" w:type="default"/>
      <w:pgSz w:w="11906" w:h="16838"/>
      <w:pgMar w:top="2154" w:right="1417" w:bottom="2098"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43BE3"/>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0236B3"/>
    <w:rsid w:val="02683808"/>
    <w:rsid w:val="02C95F7F"/>
    <w:rsid w:val="03555A65"/>
    <w:rsid w:val="03870314"/>
    <w:rsid w:val="03A013D6"/>
    <w:rsid w:val="04B26178"/>
    <w:rsid w:val="053B7608"/>
    <w:rsid w:val="05591CE2"/>
    <w:rsid w:val="064C13A1"/>
    <w:rsid w:val="06FC0635"/>
    <w:rsid w:val="07536A57"/>
    <w:rsid w:val="07C12EEC"/>
    <w:rsid w:val="08332819"/>
    <w:rsid w:val="08832ECD"/>
    <w:rsid w:val="09347D7B"/>
    <w:rsid w:val="0A342878"/>
    <w:rsid w:val="0ADD2F10"/>
    <w:rsid w:val="0AEB1F91"/>
    <w:rsid w:val="0B2C17A1"/>
    <w:rsid w:val="0BA94BA0"/>
    <w:rsid w:val="0BD0037E"/>
    <w:rsid w:val="0C540FAF"/>
    <w:rsid w:val="0D244E26"/>
    <w:rsid w:val="0D9C676A"/>
    <w:rsid w:val="0E1F495A"/>
    <w:rsid w:val="0E867EAE"/>
    <w:rsid w:val="0F0547E3"/>
    <w:rsid w:val="0FB805E7"/>
    <w:rsid w:val="10507CE0"/>
    <w:rsid w:val="11036B00"/>
    <w:rsid w:val="112453F4"/>
    <w:rsid w:val="11A844F3"/>
    <w:rsid w:val="123D2CC6"/>
    <w:rsid w:val="12A009B9"/>
    <w:rsid w:val="12A61E3C"/>
    <w:rsid w:val="12F30FEF"/>
    <w:rsid w:val="13272F7A"/>
    <w:rsid w:val="137302DB"/>
    <w:rsid w:val="13B54A2A"/>
    <w:rsid w:val="13F60B9E"/>
    <w:rsid w:val="146B333A"/>
    <w:rsid w:val="147350EB"/>
    <w:rsid w:val="14D051A9"/>
    <w:rsid w:val="155B614D"/>
    <w:rsid w:val="15666C0D"/>
    <w:rsid w:val="158029B8"/>
    <w:rsid w:val="159F0B9E"/>
    <w:rsid w:val="15C56A7A"/>
    <w:rsid w:val="16210EA7"/>
    <w:rsid w:val="16893F4C"/>
    <w:rsid w:val="168D57EA"/>
    <w:rsid w:val="16B20DAC"/>
    <w:rsid w:val="16BA1439"/>
    <w:rsid w:val="16C60CFC"/>
    <w:rsid w:val="16F2564D"/>
    <w:rsid w:val="17154306"/>
    <w:rsid w:val="176163F6"/>
    <w:rsid w:val="17710C68"/>
    <w:rsid w:val="17CE7847"/>
    <w:rsid w:val="17DF1AF1"/>
    <w:rsid w:val="18DD40DB"/>
    <w:rsid w:val="19D904F0"/>
    <w:rsid w:val="19F01807"/>
    <w:rsid w:val="19FF69FF"/>
    <w:rsid w:val="1A11040C"/>
    <w:rsid w:val="1A1B7BCA"/>
    <w:rsid w:val="1A2A15A2"/>
    <w:rsid w:val="1A9E6389"/>
    <w:rsid w:val="1AD02149"/>
    <w:rsid w:val="1B151C3A"/>
    <w:rsid w:val="1B530684"/>
    <w:rsid w:val="1BB53739"/>
    <w:rsid w:val="1C512585"/>
    <w:rsid w:val="1CF047B3"/>
    <w:rsid w:val="1D1C0F5D"/>
    <w:rsid w:val="1D35634E"/>
    <w:rsid w:val="1D736C4D"/>
    <w:rsid w:val="1E1E4F79"/>
    <w:rsid w:val="1E243AF8"/>
    <w:rsid w:val="1EAC6A29"/>
    <w:rsid w:val="1EE3608A"/>
    <w:rsid w:val="1F127F6C"/>
    <w:rsid w:val="1FAD2609"/>
    <w:rsid w:val="1FB96F1B"/>
    <w:rsid w:val="1FD12CA1"/>
    <w:rsid w:val="1FFC753C"/>
    <w:rsid w:val="20E45861"/>
    <w:rsid w:val="217F0425"/>
    <w:rsid w:val="21D53DB9"/>
    <w:rsid w:val="220113D3"/>
    <w:rsid w:val="22472CF3"/>
    <w:rsid w:val="22623FCE"/>
    <w:rsid w:val="22D24584"/>
    <w:rsid w:val="23782B51"/>
    <w:rsid w:val="242A63D4"/>
    <w:rsid w:val="248646B9"/>
    <w:rsid w:val="24A62F7F"/>
    <w:rsid w:val="24BC54EC"/>
    <w:rsid w:val="24E707BB"/>
    <w:rsid w:val="26A213C4"/>
    <w:rsid w:val="27AE56CC"/>
    <w:rsid w:val="27B70919"/>
    <w:rsid w:val="27BF5596"/>
    <w:rsid w:val="28163F09"/>
    <w:rsid w:val="282B6C11"/>
    <w:rsid w:val="289301FE"/>
    <w:rsid w:val="28A93F25"/>
    <w:rsid w:val="28D21782"/>
    <w:rsid w:val="28F72F97"/>
    <w:rsid w:val="28FB65E3"/>
    <w:rsid w:val="29A547A1"/>
    <w:rsid w:val="29B515C6"/>
    <w:rsid w:val="29C8489D"/>
    <w:rsid w:val="2A48098D"/>
    <w:rsid w:val="2A867842"/>
    <w:rsid w:val="2AE53238"/>
    <w:rsid w:val="2B30453E"/>
    <w:rsid w:val="2B597F39"/>
    <w:rsid w:val="2BDD46C6"/>
    <w:rsid w:val="2C103359"/>
    <w:rsid w:val="2C3A3CC5"/>
    <w:rsid w:val="2C575420"/>
    <w:rsid w:val="2C6130BF"/>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4E56399"/>
    <w:rsid w:val="359C73A0"/>
    <w:rsid w:val="374A4EE7"/>
    <w:rsid w:val="375717D0"/>
    <w:rsid w:val="37CB1876"/>
    <w:rsid w:val="37ED1D2A"/>
    <w:rsid w:val="38177F9E"/>
    <w:rsid w:val="38653434"/>
    <w:rsid w:val="38E452E6"/>
    <w:rsid w:val="39965EB4"/>
    <w:rsid w:val="39A84565"/>
    <w:rsid w:val="39BD1836"/>
    <w:rsid w:val="39EB6200"/>
    <w:rsid w:val="3AA651BA"/>
    <w:rsid w:val="3AD14E03"/>
    <w:rsid w:val="3B4B668C"/>
    <w:rsid w:val="3B950B19"/>
    <w:rsid w:val="3C684D7B"/>
    <w:rsid w:val="3CBE698B"/>
    <w:rsid w:val="3CF25AF7"/>
    <w:rsid w:val="3D9D3CB5"/>
    <w:rsid w:val="3DDB18BB"/>
    <w:rsid w:val="3E5D51F2"/>
    <w:rsid w:val="3E686955"/>
    <w:rsid w:val="3EAD4A34"/>
    <w:rsid w:val="3EB04D2E"/>
    <w:rsid w:val="3F0F2990"/>
    <w:rsid w:val="3F9B024A"/>
    <w:rsid w:val="401852E7"/>
    <w:rsid w:val="404A6C97"/>
    <w:rsid w:val="42BC4BDD"/>
    <w:rsid w:val="436766A8"/>
    <w:rsid w:val="43990723"/>
    <w:rsid w:val="44017995"/>
    <w:rsid w:val="441430E0"/>
    <w:rsid w:val="441F4203"/>
    <w:rsid w:val="447A7CAF"/>
    <w:rsid w:val="44DD7429"/>
    <w:rsid w:val="4531592A"/>
    <w:rsid w:val="45C76A38"/>
    <w:rsid w:val="45D25FB3"/>
    <w:rsid w:val="45E72361"/>
    <w:rsid w:val="463B0CD6"/>
    <w:rsid w:val="46496788"/>
    <w:rsid w:val="46525967"/>
    <w:rsid w:val="4690053B"/>
    <w:rsid w:val="472669A6"/>
    <w:rsid w:val="47982F09"/>
    <w:rsid w:val="47CA75D4"/>
    <w:rsid w:val="47EB6A8A"/>
    <w:rsid w:val="48167A6F"/>
    <w:rsid w:val="488717E9"/>
    <w:rsid w:val="4988403C"/>
    <w:rsid w:val="4A477482"/>
    <w:rsid w:val="4A656098"/>
    <w:rsid w:val="4B273686"/>
    <w:rsid w:val="4B38326F"/>
    <w:rsid w:val="4B3B1C4E"/>
    <w:rsid w:val="4B72052F"/>
    <w:rsid w:val="4BAC38A3"/>
    <w:rsid w:val="4C15710C"/>
    <w:rsid w:val="4CA76328"/>
    <w:rsid w:val="4D3E5B6A"/>
    <w:rsid w:val="4D551EB6"/>
    <w:rsid w:val="4D70341E"/>
    <w:rsid w:val="4E0D2791"/>
    <w:rsid w:val="4F2935FA"/>
    <w:rsid w:val="4F495BF1"/>
    <w:rsid w:val="4F876295"/>
    <w:rsid w:val="4FBA04BC"/>
    <w:rsid w:val="502C401A"/>
    <w:rsid w:val="508D32A1"/>
    <w:rsid w:val="50E52325"/>
    <w:rsid w:val="51234079"/>
    <w:rsid w:val="51532BB1"/>
    <w:rsid w:val="520F1A77"/>
    <w:rsid w:val="523B6DB4"/>
    <w:rsid w:val="526D4A68"/>
    <w:rsid w:val="52AF2069"/>
    <w:rsid w:val="5450775A"/>
    <w:rsid w:val="55204C6D"/>
    <w:rsid w:val="55FD1275"/>
    <w:rsid w:val="57F10A2D"/>
    <w:rsid w:val="57F209EF"/>
    <w:rsid w:val="588B5560"/>
    <w:rsid w:val="58E00924"/>
    <w:rsid w:val="596A6CE9"/>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1C71164"/>
    <w:rsid w:val="62736998"/>
    <w:rsid w:val="62764951"/>
    <w:rsid w:val="6388493C"/>
    <w:rsid w:val="638F2CD6"/>
    <w:rsid w:val="65F7218C"/>
    <w:rsid w:val="661E3FD4"/>
    <w:rsid w:val="666F3749"/>
    <w:rsid w:val="670247F8"/>
    <w:rsid w:val="672A2D9B"/>
    <w:rsid w:val="676B07FC"/>
    <w:rsid w:val="68555008"/>
    <w:rsid w:val="685A03B0"/>
    <w:rsid w:val="6863615C"/>
    <w:rsid w:val="687A05CB"/>
    <w:rsid w:val="69B90BF3"/>
    <w:rsid w:val="6B212893"/>
    <w:rsid w:val="6B5432EA"/>
    <w:rsid w:val="6BBB69D2"/>
    <w:rsid w:val="6C184383"/>
    <w:rsid w:val="6C6D2DDD"/>
    <w:rsid w:val="6D505D9E"/>
    <w:rsid w:val="6D745F31"/>
    <w:rsid w:val="6D9E2FAE"/>
    <w:rsid w:val="6DB427D1"/>
    <w:rsid w:val="6E254F3D"/>
    <w:rsid w:val="6EC825CE"/>
    <w:rsid w:val="6ED72F6A"/>
    <w:rsid w:val="6EE64C0C"/>
    <w:rsid w:val="6F051991"/>
    <w:rsid w:val="6F4A519B"/>
    <w:rsid w:val="6F4D4C8B"/>
    <w:rsid w:val="6F59718C"/>
    <w:rsid w:val="6F7C57B1"/>
    <w:rsid w:val="6F865AA7"/>
    <w:rsid w:val="6F887A72"/>
    <w:rsid w:val="6F9D4B02"/>
    <w:rsid w:val="70102E98"/>
    <w:rsid w:val="706E4EB9"/>
    <w:rsid w:val="708163D8"/>
    <w:rsid w:val="70892F73"/>
    <w:rsid w:val="71662034"/>
    <w:rsid w:val="719C5A56"/>
    <w:rsid w:val="72B61798"/>
    <w:rsid w:val="734631DC"/>
    <w:rsid w:val="73562913"/>
    <w:rsid w:val="738E2D01"/>
    <w:rsid w:val="73A806E2"/>
    <w:rsid w:val="73B61235"/>
    <w:rsid w:val="73D47464"/>
    <w:rsid w:val="73F23645"/>
    <w:rsid w:val="746F1200"/>
    <w:rsid w:val="74736F42"/>
    <w:rsid w:val="74BE4AF6"/>
    <w:rsid w:val="74E24CA4"/>
    <w:rsid w:val="76007881"/>
    <w:rsid w:val="76183C36"/>
    <w:rsid w:val="766962DF"/>
    <w:rsid w:val="767501BA"/>
    <w:rsid w:val="76AD58CB"/>
    <w:rsid w:val="7755061C"/>
    <w:rsid w:val="775C4193"/>
    <w:rsid w:val="77661986"/>
    <w:rsid w:val="777B1817"/>
    <w:rsid w:val="77A309EC"/>
    <w:rsid w:val="78886D34"/>
    <w:rsid w:val="78C300D6"/>
    <w:rsid w:val="79586707"/>
    <w:rsid w:val="798527FB"/>
    <w:rsid w:val="79F503F9"/>
    <w:rsid w:val="79FE469C"/>
    <w:rsid w:val="7A407435"/>
    <w:rsid w:val="7B5829EE"/>
    <w:rsid w:val="7BCF60AA"/>
    <w:rsid w:val="7BEE66F2"/>
    <w:rsid w:val="7C1C7EBF"/>
    <w:rsid w:val="7C8021FC"/>
    <w:rsid w:val="7D8F2FBE"/>
    <w:rsid w:val="7DA118C5"/>
    <w:rsid w:val="7DDC0A58"/>
    <w:rsid w:val="7E0B3D48"/>
    <w:rsid w:val="7EEB3B79"/>
    <w:rsid w:val="7FC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6275</Words>
  <Characters>6433</Characters>
  <Lines>29</Lines>
  <Paragraphs>8</Paragraphs>
  <TotalTime>59</TotalTime>
  <ScaleCrop>false</ScaleCrop>
  <LinksUpToDate>false</LinksUpToDate>
  <CharactersWithSpaces>6816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2026-03-12T06:40:00Z</cp:lastPrinted>
  <dcterms:modified xsi:type="dcterms:W3CDTF">2026-04-27T02:03:37Z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