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枣庄市市中区人民法院：</w:t>
      </w:r>
    </w:p>
    <w:p w14:paraId="3DE7F206">
      <w:pPr>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bookmarkStart w:id="2" w:name="_GoBack"/>
      <w:bookmarkEnd w:id="2"/>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参与枣庄市市中区人民法院所属车辆处置-B包车辆处置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项目（项目编号LNGZ2026-034-2）网络竞价活动作出如下承诺：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六、我方于本承诺函签署之前，向枣庄市公共资源国有产权交易有限公司交纳购买该资产的交易保证金0.4万元，未经枣庄市公共资源国有产权交易有限公司同意，不得在确定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一、枣庄市市中区人民法院所属车辆处置-B包车辆处置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-034-2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二、该项目在枣庄市公共资源国</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79372979">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该资产为枣庄市市中区人民法院所有的固定资产车辆1辆，标的3为车牌号鲁DC2199，车辆类型大众迈腾FV7187FBDWG经评估处置挂牌价为13000元。本次转让标的以实物现状为准。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本次车辆交易均不包含车牌，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3、受让方提车后即为车辆所有人，无论是否完成过户或销户手续，都将承担与车辆有关的一切法律责任,因车辆过户、销户登记手续等办理所产生的一切费用均由受让方承担。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5、资产清单详见枣庄市诚信机动车鉴定评估有限公司枣诚鉴评字（2026）第011号。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本次网络竞价底价为1.3万元。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枣庄市市中区人民法院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枣庄市市中区人民法院所属车辆处置-</w:t>
      </w:r>
      <w:r>
        <w:rPr>
          <w:rFonts w:hint="eastAsia" w:ascii="宋体" w:hAnsi="宋体"/>
          <w:bCs/>
          <w:sz w:val="21"/>
          <w:szCs w:val="18"/>
          <w:lang w:eastAsia="zh-CN"/>
        </w:rPr>
        <w:t>B包车辆处置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1、甲方委托参与枣庄市市中区人民法院所属车辆处置-B包车辆处置项目提供咨询服务。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2026年4月27日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27</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27</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项目名称：枣庄市市中区人民法院所属车辆处置-B包车辆处置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AD2609"/>
    <w:rsid w:val="1FB96F1B"/>
    <w:rsid w:val="1FD12CA1"/>
    <w:rsid w:val="1FFC753C"/>
    <w:rsid w:val="20E4586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2735D7"/>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6275</Words>
  <Characters>6433</Characters>
  <Lines>29</Lines>
  <Paragraphs>8</Paragraphs>
  <TotalTime>62</TotalTime>
  <ScaleCrop>false</ScaleCrop>
  <LinksUpToDate>false</LinksUpToDate>
  <CharactersWithSpaces>6816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2026-04-27T02:03:07Z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