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B508">
      <w:pPr>
        <w:jc w:val="center"/>
        <w:rPr>
          <w:rFonts w:hint="eastAsia" w:ascii="黑体" w:hAnsi="黑体" w:eastAsia="黑体" w:cs="黑体"/>
          <w:b/>
          <w:bCs/>
          <w:color w:val="E54C5E" w:themeColor="accent6"/>
          <w:sz w:val="44"/>
          <w:szCs w:val="4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处置明细</w:t>
      </w:r>
    </w:p>
    <w:tbl>
      <w:tblPr>
        <w:tblStyle w:val="2"/>
        <w:tblpPr w:leftFromText="180" w:rightFromText="180" w:vertAnchor="text" w:horzAnchor="page" w:tblpX="1034" w:tblpY="18"/>
        <w:tblOverlap w:val="never"/>
        <w:tblW w:w="8580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9"/>
        <w:gridCol w:w="1391"/>
        <w:gridCol w:w="2893"/>
        <w:gridCol w:w="1721"/>
        <w:gridCol w:w="1351"/>
      </w:tblGrid>
      <w:tr w14:paraId="3EE5EE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Merge w:val="restart"/>
            <w:tcBorders>
              <w:right w:val="dotted" w:color="auto" w:sz="4" w:space="0"/>
            </w:tcBorders>
            <w:vAlign w:val="center"/>
          </w:tcPr>
          <w:p w14:paraId="5A84091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标</w:t>
            </w:r>
          </w:p>
          <w:p w14:paraId="060F42D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</w:p>
          <w:p w14:paraId="7237C48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明</w:t>
            </w:r>
          </w:p>
          <w:p w14:paraId="611BA10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</w:t>
            </w: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52BBB9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07C54FC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E06346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车辆名称及规格型号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0D3A09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购置日期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top"/>
          </w:tcPr>
          <w:p w14:paraId="7526AAAD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评估价值（元）</w:t>
            </w:r>
          </w:p>
        </w:tc>
      </w:tr>
      <w:tr w14:paraId="1C6D8B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6AB8B37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25A357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094703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鲁D2079警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065D76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江铃全顺牌JX6490TA-M3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982519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11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7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46C872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3697.5 </w:t>
            </w:r>
          </w:p>
        </w:tc>
      </w:tr>
      <w:tr w14:paraId="242579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7054445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8EA601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9C25C1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鲁D0066警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9264B6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北京现代牌BH7164AW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3B908F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08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6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B83410A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2758.8</w:t>
            </w:r>
          </w:p>
        </w:tc>
      </w:tr>
      <w:tr w14:paraId="5F542FF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35CD8D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BE40B6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3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478568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鲁D1776警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4BE429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桑塔纳牌SVW7182HQD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BC312D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09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8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4FE20A2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2684.0 </w:t>
            </w:r>
          </w:p>
        </w:tc>
      </w:tr>
      <w:tr w14:paraId="2EEAD8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3C0CD9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2AEFD0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94FAFC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鲁D1950警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37A22E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捷达牌FV7160FG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57F367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2011年4月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EBB238E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2400.2</w:t>
            </w:r>
          </w:p>
        </w:tc>
      </w:tr>
      <w:tr w14:paraId="0B5E41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F1FCB3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4DB96D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5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6D841B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鲁D1967警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AB9DC6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北京现代牌BH7162MY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964160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11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A7F89F1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 xml:space="preserve">2728.0 </w:t>
            </w:r>
          </w:p>
        </w:tc>
      </w:tr>
      <w:tr w14:paraId="7D5DF5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35" w:type="dxa"/>
            <w:vMerge w:val="continue"/>
            <w:tcBorders>
              <w:right w:val="dotted" w:color="auto" w:sz="4" w:space="0"/>
            </w:tcBorders>
            <w:vAlign w:val="center"/>
          </w:tcPr>
          <w:p w14:paraId="251039B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8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9EFEF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6</w:t>
            </w:r>
          </w:p>
        </w:tc>
        <w:tc>
          <w:tcPr>
            <w:tcW w:w="139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1D976E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鲁D1937警</w:t>
            </w:r>
          </w:p>
        </w:tc>
        <w:tc>
          <w:tcPr>
            <w:tcW w:w="2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9E6578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捷达牌FV7160FG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3647D7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11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4</w:t>
            </w:r>
            <w:r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月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0EE974D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E54C5E" w:themeColor="accent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2400.2</w:t>
            </w:r>
          </w:p>
        </w:tc>
      </w:tr>
    </w:tbl>
    <w:p w14:paraId="61E65FD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38DB46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0ABC3A3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4661278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B42B7F9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52C1256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44CDE1B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50FDA302">
      <w:pPr>
        <w:spacing w:line="40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F099D"/>
    <w:rsid w:val="23335DE2"/>
    <w:rsid w:val="38064EF9"/>
    <w:rsid w:val="450F36CA"/>
    <w:rsid w:val="4A0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253</Characters>
  <Lines>0</Lines>
  <Paragraphs>0</Paragraphs>
  <TotalTime>6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2025-01-03T07:00:00Z</dcterms:created>
  <dc:creator>WPS_1474252202</dc:creator>
  <cp:lastModifiedBy>WPS_1474252202</cp:lastModifiedBy>
  <dcterms:modified xsi:type="dcterms:W3CDTF">2026-05-27T06:40:29Z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E2CD3A10D9284381BC1501C40C2CE127_13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