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滕州市人民法院：</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我方就参与滕州市人民法院固定资产处置项目（项目编号LNGZ2026-045）网络竞价活动作出如下承诺：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0.3186</w:t>
      </w:r>
      <w:r>
        <w:rPr>
          <w:rFonts w:hint="eastAsia" w:ascii="Helvetica" w:hAnsi="Helvetica" w:eastAsia="宋体" w:cs="Helvetica"/>
          <w:i w:val="0"/>
          <w:iCs w:val="0"/>
          <w:caps w:val="0"/>
          <w:color w:val="5F5F5F"/>
          <w:spacing w:val="0"/>
          <w:sz w:val="21"/>
          <w:szCs w:val="21"/>
          <w:shd w:val="clear" w:fill="FFFFFF"/>
          <w:lang w:val="en-US" w:eastAsia="zh-CN"/>
        </w:rPr>
        <w:t>万</w:t>
      </w:r>
      <w:r>
        <w:rPr>
          <w:rFonts w:hint="eastAsia" w:ascii="仿宋" w:hAnsi="仿宋" w:eastAsia="仿宋" w:cs="仿宋"/>
          <w:i w:val="0"/>
          <w:caps w:val="0"/>
          <w:color w:val="000000"/>
          <w:spacing w:val="0"/>
          <w:kern w:val="2"/>
          <w:sz w:val="24"/>
          <w:szCs w:val="24"/>
          <w:lang w:val="en-US" w:eastAsia="zh-CN" w:bidi="ar-SA"/>
        </w:rPr>
        <w:t>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7AB15CD0">
      <w:pPr>
        <w:keepNext w:val="0"/>
        <w:keepLines w:val="0"/>
        <w:widowControl/>
        <w:suppressLineNumbers w:val="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六、我方于本承诺函签署之前，向枣庄市公共资源国有产权交易有限公司交纳购买该资产的交易保证金0.1</w:t>
      </w:r>
      <w:r>
        <w:rPr>
          <w:rFonts w:hint="eastAsia" w:ascii="Helvetica" w:hAnsi="Helvetica" w:eastAsia="宋体" w:cs="Helvetica"/>
          <w:i w:val="0"/>
          <w:iCs w:val="0"/>
          <w:caps w:val="0"/>
          <w:color w:val="5F5F5F"/>
          <w:spacing w:val="0"/>
          <w:sz w:val="21"/>
          <w:szCs w:val="21"/>
          <w:shd w:val="clear" w:fill="FFFFFF"/>
          <w:lang w:val="en-US" w:eastAsia="zh-CN"/>
        </w:rPr>
        <w:t>万</w:t>
      </w:r>
      <w:r>
        <w:rPr>
          <w:rFonts w:hint="eastAsia" w:ascii="仿宋" w:hAnsi="仿宋" w:eastAsia="仿宋" w:cs="仿宋"/>
          <w:i w:val="0"/>
          <w:caps w:val="0"/>
          <w:color w:val="000000"/>
          <w:spacing w:val="0"/>
          <w:kern w:val="2"/>
          <w:sz w:val="24"/>
          <w:szCs w:val="24"/>
          <w:lang w:val="en-US" w:eastAsia="zh-CN" w:bidi="ar-SA"/>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枣庄市公共资源国有产权交易有限公司于5个工作日内原路无息退还；成交受让方保证金可转为履约保证金或抵扣成交价款；受让方违约的，保证金不予退还。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一、滕州市人民法院固定资产处置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-045）《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3FB77395">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67BDE721">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1.该标的为滕州市人民法院废旧资产，明细详见附件附表。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2.转让标的实际情况以移交现状为准，转让方不承担任何质量保证责任。意向受让方请亲自实地看样，未查看标的竞买人一经报名视为对本标的实物现状的确认，责任自负。</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4.标的查看联系人：高女士，联系电话：0632-8836876。</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5.其他重大事项详见山东鲁扬信衡资产评估有限公司鲁扬信衡资评字〔2026〕005号。</w:t>
      </w:r>
    </w:p>
    <w:p w14:paraId="59D2C234">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本次网络竞价底价为0.3186万元；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滕州市人民法院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滕州市人民法院固定资产处置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27C578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04BAB183">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28D55546">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2C9573EC">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38780DE3">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424278A9">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A30CCA8">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1、甲方委托参与滕州市人民法院固定资产处置</w:t>
      </w:r>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2026年6月2日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bookmarkStart w:id="1" w:name="_GoBack"/>
      <w:bookmarkEnd w:id="1"/>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DA2F614">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8D31906"/>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4A57A0"/>
    <w:rsid w:val="1A9E6389"/>
    <w:rsid w:val="1AD02149"/>
    <w:rsid w:val="1B151C3A"/>
    <w:rsid w:val="1B530684"/>
    <w:rsid w:val="1BB53739"/>
    <w:rsid w:val="1C512585"/>
    <w:rsid w:val="1C597F1C"/>
    <w:rsid w:val="1CF047B3"/>
    <w:rsid w:val="1D1C0F5D"/>
    <w:rsid w:val="1D35634E"/>
    <w:rsid w:val="1D736C4D"/>
    <w:rsid w:val="1E1E4F79"/>
    <w:rsid w:val="1E243AF8"/>
    <w:rsid w:val="1EAC6A29"/>
    <w:rsid w:val="1EE3608A"/>
    <w:rsid w:val="1F127F6C"/>
    <w:rsid w:val="1FAD2609"/>
    <w:rsid w:val="1FB96F1B"/>
    <w:rsid w:val="1FD12CA1"/>
    <w:rsid w:val="1FFC753C"/>
    <w:rsid w:val="20E45861"/>
    <w:rsid w:val="21690C0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36586D"/>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3BC1065"/>
    <w:rsid w:val="34E56399"/>
    <w:rsid w:val="359C73A0"/>
    <w:rsid w:val="374A4EE7"/>
    <w:rsid w:val="375717D0"/>
    <w:rsid w:val="37CB1876"/>
    <w:rsid w:val="37ED1D2A"/>
    <w:rsid w:val="38177F9E"/>
    <w:rsid w:val="38653434"/>
    <w:rsid w:val="38E452E6"/>
    <w:rsid w:val="396371EB"/>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A625D"/>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1D04D50"/>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5B6AC3"/>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8D51DD"/>
    <w:rsid w:val="719C5A56"/>
    <w:rsid w:val="72B61798"/>
    <w:rsid w:val="734631DC"/>
    <w:rsid w:val="73562913"/>
    <w:rsid w:val="738E2D01"/>
    <w:rsid w:val="73A806E2"/>
    <w:rsid w:val="73B61235"/>
    <w:rsid w:val="73C848E1"/>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6267</Words>
  <Characters>6411</Characters>
  <Lines>29</Lines>
  <Paragraphs>8</Paragraphs>
  <TotalTime>11</TotalTime>
  <ScaleCrop>false</ScaleCrop>
  <LinksUpToDate>false</LinksUpToDate>
  <CharactersWithSpaces>6771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2026-03-12T06:40:00Z</cp:lastPrinted>
  <dcterms:modified xsi:type="dcterms:W3CDTF">2026-06-02T02:33:04Z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